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DF" w:rsidRPr="00182FDF" w:rsidRDefault="00182FDF" w:rsidP="00182FDF">
      <w:pPr>
        <w:jc w:val="center"/>
        <w:rPr>
          <w:b/>
        </w:rPr>
      </w:pPr>
      <w:r w:rsidRPr="00182FDF">
        <w:rPr>
          <w:b/>
        </w:rPr>
        <w:t>SDP Benefits and Lessons Learned</w:t>
      </w:r>
    </w:p>
    <w:p w:rsidR="00182FDF" w:rsidRDefault="00182FDF"/>
    <w:p w:rsidR="006C1B2A" w:rsidRDefault="00182FDF">
      <w:r>
        <w:t>Conceptual Design</w:t>
      </w:r>
    </w:p>
    <w:p w:rsidR="00182FDF" w:rsidRDefault="00C26F5D" w:rsidP="00C26F5D">
      <w:pPr>
        <w:pStyle w:val="ListParagraph"/>
        <w:numPr>
          <w:ilvl w:val="0"/>
          <w:numId w:val="1"/>
        </w:numPr>
      </w:pPr>
      <w:r>
        <w:t>Higher quality estimate</w:t>
      </w:r>
    </w:p>
    <w:p w:rsidR="00C26F5D" w:rsidRDefault="00C26F5D" w:rsidP="00C26F5D">
      <w:pPr>
        <w:pStyle w:val="ListParagraph"/>
        <w:numPr>
          <w:ilvl w:val="0"/>
          <w:numId w:val="1"/>
        </w:numPr>
      </w:pPr>
      <w:r>
        <w:t>Identify challenges right away</w:t>
      </w:r>
    </w:p>
    <w:p w:rsidR="00C26F5D" w:rsidRDefault="00C26F5D" w:rsidP="00C26F5D">
      <w:pPr>
        <w:pStyle w:val="ListParagraph"/>
        <w:numPr>
          <w:ilvl w:val="0"/>
          <w:numId w:val="1"/>
        </w:numPr>
      </w:pPr>
      <w:r>
        <w:t>Stakeholder involvement</w:t>
      </w:r>
    </w:p>
    <w:p w:rsidR="00C26F5D" w:rsidRDefault="00C26F5D" w:rsidP="00C26F5D">
      <w:pPr>
        <w:pStyle w:val="ListParagraph"/>
        <w:numPr>
          <w:ilvl w:val="0"/>
          <w:numId w:val="1"/>
        </w:numPr>
      </w:pPr>
      <w:r>
        <w:t>DRB meeting around 30% enables discovering</w:t>
      </w:r>
      <w:r w:rsidR="00916818">
        <w:t xml:space="preserve"> scope changes</w:t>
      </w:r>
    </w:p>
    <w:p w:rsidR="00182FDF" w:rsidRDefault="00182FDF">
      <w:r>
        <w:t>Common Design Process</w:t>
      </w:r>
    </w:p>
    <w:p w:rsidR="00182FDF" w:rsidRDefault="00916818" w:rsidP="00916818">
      <w:pPr>
        <w:pStyle w:val="ListParagraph"/>
        <w:numPr>
          <w:ilvl w:val="0"/>
          <w:numId w:val="2"/>
        </w:numPr>
      </w:pPr>
      <w:r>
        <w:t>If you have no corporate accounting, which site will pay for the EC</w:t>
      </w:r>
    </w:p>
    <w:p w:rsidR="00916818" w:rsidRDefault="00576CC2" w:rsidP="00916818">
      <w:pPr>
        <w:pStyle w:val="ListParagraph"/>
        <w:numPr>
          <w:ilvl w:val="0"/>
          <w:numId w:val="2"/>
        </w:numPr>
      </w:pPr>
      <w:r>
        <w:t>A central package where OE or lessons learned are revised into one package so all sites would be on the same page (communication)</w:t>
      </w:r>
    </w:p>
    <w:p w:rsidR="00576CC2" w:rsidRDefault="00576CC2" w:rsidP="00916818">
      <w:pPr>
        <w:pStyle w:val="ListParagraph"/>
        <w:numPr>
          <w:ilvl w:val="0"/>
          <w:numId w:val="2"/>
        </w:numPr>
      </w:pPr>
      <w:r>
        <w:t>Allows for both fleet and industry to use one EC</w:t>
      </w:r>
    </w:p>
    <w:p w:rsidR="00182FDF" w:rsidRDefault="00182FDF">
      <w:r>
        <w:t>Commercial</w:t>
      </w:r>
    </w:p>
    <w:p w:rsidR="00182FDF" w:rsidRDefault="00A61888" w:rsidP="00916818">
      <w:pPr>
        <w:pStyle w:val="ListParagraph"/>
        <w:numPr>
          <w:ilvl w:val="0"/>
          <w:numId w:val="2"/>
        </w:numPr>
      </w:pPr>
      <w:r>
        <w:t>Cafeteria style reduce the amount of admin required work</w:t>
      </w:r>
    </w:p>
    <w:p w:rsidR="00A61888" w:rsidRDefault="00C952FD" w:rsidP="00916818">
      <w:pPr>
        <w:pStyle w:val="ListParagraph"/>
        <w:numPr>
          <w:ilvl w:val="0"/>
          <w:numId w:val="2"/>
        </w:numPr>
      </w:pPr>
      <w:r>
        <w:t>Increased number of these ECs</w:t>
      </w:r>
    </w:p>
    <w:p w:rsidR="00182FDF" w:rsidRDefault="00182FDF">
      <w:r>
        <w:t>Equivalent</w:t>
      </w:r>
    </w:p>
    <w:p w:rsidR="00182FDF" w:rsidRDefault="00A61888" w:rsidP="00916818">
      <w:pPr>
        <w:pStyle w:val="ListParagraph"/>
        <w:numPr>
          <w:ilvl w:val="0"/>
          <w:numId w:val="2"/>
        </w:numPr>
      </w:pPr>
      <w:r>
        <w:t>Cafeteria style reduce the amount of admin required work</w:t>
      </w:r>
    </w:p>
    <w:p w:rsidR="00AD0A3F" w:rsidRDefault="00AD0A3F" w:rsidP="00916818">
      <w:pPr>
        <w:pStyle w:val="ListParagraph"/>
        <w:numPr>
          <w:ilvl w:val="0"/>
          <w:numId w:val="2"/>
        </w:numPr>
      </w:pPr>
      <w:r>
        <w:t>Confusion on whether you need a 50.59 or not</w:t>
      </w:r>
    </w:p>
    <w:p w:rsidR="00182FDF" w:rsidRDefault="00182FDF">
      <w:r>
        <w:t>Design</w:t>
      </w:r>
    </w:p>
    <w:p w:rsidR="00182FDF" w:rsidRDefault="00A61888" w:rsidP="00A61888">
      <w:pPr>
        <w:pStyle w:val="ListParagraph"/>
        <w:numPr>
          <w:ilvl w:val="0"/>
          <w:numId w:val="2"/>
        </w:numPr>
      </w:pPr>
      <w:r>
        <w:t>Cafeteria style reduce the amount of admin required work</w:t>
      </w:r>
    </w:p>
    <w:p w:rsidR="00AD0A3F" w:rsidRDefault="00AD0A3F">
      <w:r>
        <w:t>FCRs</w:t>
      </w:r>
    </w:p>
    <w:p w:rsidR="00AD0A3F" w:rsidRDefault="007076BD" w:rsidP="00AD0A3F">
      <w:pPr>
        <w:pStyle w:val="ListParagraph"/>
        <w:numPr>
          <w:ilvl w:val="0"/>
          <w:numId w:val="2"/>
        </w:numPr>
      </w:pPr>
      <w:r>
        <w:t>Need clarification of when you need to have an FCR (no actual field change)</w:t>
      </w:r>
    </w:p>
    <w:p w:rsidR="007076BD" w:rsidRDefault="007076BD" w:rsidP="00AD0A3F">
      <w:pPr>
        <w:pStyle w:val="ListParagraph"/>
        <w:numPr>
          <w:ilvl w:val="0"/>
          <w:numId w:val="2"/>
        </w:numPr>
      </w:pPr>
    </w:p>
    <w:p w:rsidR="00182FDF" w:rsidRDefault="00182FDF">
      <w:bookmarkStart w:id="0" w:name="_GoBack"/>
      <w:bookmarkEnd w:id="0"/>
    </w:p>
    <w:sectPr w:rsidR="0018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729"/>
    <w:multiLevelType w:val="hybridMultilevel"/>
    <w:tmpl w:val="307A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467D"/>
    <w:multiLevelType w:val="hybridMultilevel"/>
    <w:tmpl w:val="A17E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DF"/>
    <w:rsid w:val="00182FDF"/>
    <w:rsid w:val="00576CC2"/>
    <w:rsid w:val="006C1B2A"/>
    <w:rsid w:val="007076BD"/>
    <w:rsid w:val="00914D39"/>
    <w:rsid w:val="00916818"/>
    <w:rsid w:val="00A61888"/>
    <w:rsid w:val="00AD0A3F"/>
    <w:rsid w:val="00C26F5D"/>
    <w:rsid w:val="00C45397"/>
    <w:rsid w:val="00C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2018-06-25T21:55:00Z</dcterms:created>
  <dcterms:modified xsi:type="dcterms:W3CDTF">2018-06-25T21:55:00Z</dcterms:modified>
</cp:coreProperties>
</file>