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25A0" w14:textId="448D997E" w:rsidR="00120405" w:rsidRDefault="00460243">
      <w:r>
        <w:t>SDP What does good look like</w:t>
      </w:r>
    </w:p>
    <w:p w14:paraId="31559446" w14:textId="1F0132C2" w:rsidR="00460243" w:rsidRDefault="00460243" w:rsidP="00460243">
      <w:pPr>
        <w:pStyle w:val="ListParagraph"/>
        <w:numPr>
          <w:ilvl w:val="0"/>
          <w:numId w:val="1"/>
        </w:numPr>
      </w:pPr>
      <w:r>
        <w:t>Intent of the alternate screening questions is to provide efficiency in the process by eliminating the screening.</w:t>
      </w:r>
    </w:p>
    <w:p w14:paraId="34D2312D" w14:textId="13968E4C" w:rsidR="00460243" w:rsidRDefault="00460243" w:rsidP="00460243">
      <w:pPr>
        <w:pStyle w:val="ListParagraph"/>
        <w:numPr>
          <w:ilvl w:val="0"/>
          <w:numId w:val="1"/>
        </w:numPr>
      </w:pPr>
      <w:r>
        <w:t>Design Inputs:</w:t>
      </w:r>
    </w:p>
    <w:p w14:paraId="0384B14B" w14:textId="23A28DF1" w:rsidR="00460243" w:rsidRDefault="00460243" w:rsidP="00460243">
      <w:pPr>
        <w:pStyle w:val="ListParagraph"/>
        <w:numPr>
          <w:ilvl w:val="1"/>
          <w:numId w:val="1"/>
        </w:numPr>
      </w:pPr>
      <w:r>
        <w:t>some plants require shall statements in the design inputs</w:t>
      </w:r>
      <w:r w:rsidR="008E03BB">
        <w:t xml:space="preserve"> and direct value inputs (do not allow percentage type requirements).</w:t>
      </w:r>
    </w:p>
    <w:p w14:paraId="1F5AD24E" w14:textId="4C89F4C6" w:rsidR="008E03BB" w:rsidRDefault="008E03BB" w:rsidP="008E03BB">
      <w:pPr>
        <w:pStyle w:val="ListParagraph"/>
        <w:numPr>
          <w:ilvl w:val="0"/>
          <w:numId w:val="1"/>
        </w:numPr>
      </w:pPr>
      <w:r>
        <w:t>How many FCRs is acceptable</w:t>
      </w:r>
    </w:p>
    <w:p w14:paraId="4A3ED4AA" w14:textId="690AF692" w:rsidR="008E03BB" w:rsidRDefault="008E03BB" w:rsidP="008E03BB">
      <w:pPr>
        <w:pStyle w:val="ListParagraph"/>
        <w:numPr>
          <w:ilvl w:val="1"/>
          <w:numId w:val="1"/>
        </w:numPr>
      </w:pPr>
      <w:r>
        <w:t>TVA expects FCRs (planned)</w:t>
      </w:r>
    </w:p>
    <w:p w14:paraId="3F050356" w14:textId="4C79B5CD" w:rsidR="008E03BB" w:rsidRDefault="008E03BB" w:rsidP="008E03BB">
      <w:pPr>
        <w:pStyle w:val="ListParagraph"/>
        <w:numPr>
          <w:ilvl w:val="1"/>
          <w:numId w:val="1"/>
        </w:numPr>
      </w:pPr>
      <w:r>
        <w:t>SNC strives for 0 (even planned) but sometimes that is unavoidable</w:t>
      </w:r>
    </w:p>
    <w:p w14:paraId="65A5F4C1" w14:textId="197BC43E" w:rsidR="008E03BB" w:rsidRDefault="008E03BB" w:rsidP="008E03BB">
      <w:pPr>
        <w:pStyle w:val="ListParagraph"/>
        <w:numPr>
          <w:ilvl w:val="1"/>
          <w:numId w:val="1"/>
        </w:numPr>
      </w:pPr>
      <w:r>
        <w:t>Palo Verde high  numbers -expectation is FCR for any type fix</w:t>
      </w:r>
    </w:p>
    <w:p w14:paraId="13667ABE" w14:textId="711768CC" w:rsidR="00E452C0" w:rsidRDefault="00E452C0" w:rsidP="008E03BB">
      <w:pPr>
        <w:pStyle w:val="ListParagraph"/>
        <w:numPr>
          <w:ilvl w:val="1"/>
          <w:numId w:val="1"/>
        </w:numPr>
      </w:pPr>
      <w:r>
        <w:t>some facilities count FCRs as addendum</w:t>
      </w:r>
    </w:p>
    <w:p w14:paraId="692DF67E" w14:textId="4C76D1BA" w:rsidR="00636980" w:rsidRDefault="00636980" w:rsidP="008E03BB">
      <w:pPr>
        <w:pStyle w:val="ListParagraph"/>
        <w:numPr>
          <w:ilvl w:val="1"/>
          <w:numId w:val="1"/>
        </w:numPr>
      </w:pPr>
      <w:r>
        <w:t>Duke does straight revisions. Does not use FCRs.</w:t>
      </w:r>
    </w:p>
    <w:p w14:paraId="35BE12C4" w14:textId="1D0C3FA2" w:rsidR="00636980" w:rsidRDefault="00636980" w:rsidP="00636980">
      <w:pPr>
        <w:pStyle w:val="ListParagraph"/>
        <w:numPr>
          <w:ilvl w:val="0"/>
          <w:numId w:val="1"/>
        </w:numPr>
      </w:pPr>
      <w:r>
        <w:t>Take backs to the DOWG</w:t>
      </w:r>
    </w:p>
    <w:p w14:paraId="51F22C96" w14:textId="7DF53E15" w:rsidR="00636980" w:rsidRDefault="00636980" w:rsidP="00636980">
      <w:pPr>
        <w:pStyle w:val="ListParagraph"/>
        <w:numPr>
          <w:ilvl w:val="1"/>
          <w:numId w:val="1"/>
        </w:numPr>
      </w:pPr>
      <w:r>
        <w:t>What do we need to do from a CMBG perspective to help influence the DOWG.</w:t>
      </w:r>
    </w:p>
    <w:p w14:paraId="60E0ACF6" w14:textId="2035B2FF" w:rsidR="001A7298" w:rsidRDefault="001A7298" w:rsidP="00636980">
      <w:pPr>
        <w:pStyle w:val="ListParagraph"/>
        <w:numPr>
          <w:ilvl w:val="1"/>
          <w:numId w:val="1"/>
        </w:numPr>
      </w:pPr>
      <w:r>
        <w:t xml:space="preserve">is there an effort for a simple digital device process. </w:t>
      </w:r>
    </w:p>
    <w:p w14:paraId="4A37B32D" w14:textId="728D6741" w:rsidR="001A7298" w:rsidRDefault="001A7298" w:rsidP="001A7298">
      <w:pPr>
        <w:pStyle w:val="ListParagraph"/>
        <w:numPr>
          <w:ilvl w:val="2"/>
          <w:numId w:val="1"/>
        </w:numPr>
      </w:pPr>
      <w:r>
        <w:t>Constellation developed a digital lite process</w:t>
      </w:r>
    </w:p>
    <w:p w14:paraId="006598EC" w14:textId="5E75E9DB" w:rsidR="001A7298" w:rsidRDefault="001A7298" w:rsidP="001A7298">
      <w:pPr>
        <w:pStyle w:val="ListParagraph"/>
        <w:numPr>
          <w:ilvl w:val="1"/>
          <w:numId w:val="1"/>
        </w:numPr>
      </w:pPr>
      <w:r>
        <w:t>We will get an updated list of DOWG reps and put it on the CMBG website.</w:t>
      </w:r>
    </w:p>
    <w:p w14:paraId="510FE654" w14:textId="21F68CF6" w:rsidR="001A7298" w:rsidRDefault="001A7298" w:rsidP="001A7298">
      <w:pPr>
        <w:pStyle w:val="ListParagraph"/>
        <w:numPr>
          <w:ilvl w:val="0"/>
          <w:numId w:val="1"/>
        </w:numPr>
      </w:pPr>
      <w:r>
        <w:t>Hoe long does it take to qualify a new engineer</w:t>
      </w:r>
    </w:p>
    <w:p w14:paraId="7BD4A842" w14:textId="015CD0B3" w:rsidR="001A7298" w:rsidRDefault="001A7298" w:rsidP="001A7298">
      <w:pPr>
        <w:pStyle w:val="ListParagraph"/>
        <w:numPr>
          <w:ilvl w:val="1"/>
          <w:numId w:val="1"/>
        </w:numPr>
      </w:pPr>
      <w:r>
        <w:t>most are 18 months to 2 years</w:t>
      </w:r>
    </w:p>
    <w:p w14:paraId="1D030DB9" w14:textId="7A4A8FCF" w:rsidR="001A7298" w:rsidRDefault="001A7298" w:rsidP="001A7298">
      <w:pPr>
        <w:pStyle w:val="ListParagraph"/>
        <w:numPr>
          <w:ilvl w:val="0"/>
          <w:numId w:val="1"/>
        </w:numPr>
      </w:pPr>
      <w:r>
        <w:t>who has a Quality review team</w:t>
      </w:r>
      <w:r w:rsidR="008A4B25">
        <w:t xml:space="preserve"> required</w:t>
      </w:r>
    </w:p>
    <w:p w14:paraId="3635F928" w14:textId="153DFCDD" w:rsidR="001A7298" w:rsidRDefault="008A4B25" w:rsidP="008A4B25">
      <w:pPr>
        <w:pStyle w:val="ListParagraph"/>
        <w:numPr>
          <w:ilvl w:val="1"/>
          <w:numId w:val="1"/>
        </w:numPr>
      </w:pPr>
      <w:r>
        <w:t>It is not consistent across all utilities, Some have periodic QAR. Some only if required by risk.</w:t>
      </w:r>
    </w:p>
    <w:sectPr w:rsidR="001A7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37B"/>
    <w:multiLevelType w:val="hybridMultilevel"/>
    <w:tmpl w:val="5858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29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43"/>
    <w:rsid w:val="00120405"/>
    <w:rsid w:val="001A7298"/>
    <w:rsid w:val="00460243"/>
    <w:rsid w:val="00636980"/>
    <w:rsid w:val="008A4B25"/>
    <w:rsid w:val="008E03BB"/>
    <w:rsid w:val="00B51037"/>
    <w:rsid w:val="00E452C0"/>
    <w:rsid w:val="00EB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9AD0"/>
  <w15:chartTrackingRefBased/>
  <w15:docId w15:val="{869B9F07-E09E-47DA-9F24-A55C80B8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830</Characters>
  <Application>Microsoft Office Word</Application>
  <DocSecurity>0</DocSecurity>
  <Lines>36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Neal, Andrew A.</dc:creator>
  <cp:keywords/>
  <dc:description/>
  <cp:lastModifiedBy>Neal, Andrew A.</cp:lastModifiedBy>
  <cp:revision>1</cp:revision>
  <dcterms:created xsi:type="dcterms:W3CDTF">2026-07-22T19:01:00Z</dcterms:created>
  <dcterms:modified xsi:type="dcterms:W3CDTF">2026-07-22T19:54:00Z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2026-07-22T19:54:37Z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98272e4e-78e9-4c96-87e1-7b398efa7616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